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57" w:rsidRDefault="009F4557">
      <w:pPr>
        <w:pStyle w:val="ConsPlusNormal"/>
        <w:ind w:firstLine="540"/>
        <w:jc w:val="both"/>
        <w:outlineLvl w:val="0"/>
      </w:pPr>
    </w:p>
    <w:p w:rsidR="009F4557" w:rsidRDefault="00750D6D">
      <w:pPr>
        <w:pStyle w:val="ConsPlusTitle"/>
        <w:jc w:val="center"/>
      </w:pPr>
      <w:r>
        <w:t>ОРЛОВСКИЙ ГОРОДСКОЙ СОВЕТ НАРОДНЫХ ДЕПУТАТОВ</w:t>
      </w:r>
    </w:p>
    <w:p w:rsidR="009F4557" w:rsidRDefault="009F4557">
      <w:pPr>
        <w:pStyle w:val="ConsPlusTitle"/>
        <w:jc w:val="center"/>
      </w:pPr>
    </w:p>
    <w:p w:rsidR="009F4557" w:rsidRDefault="00750D6D">
      <w:pPr>
        <w:pStyle w:val="ConsPlusTitle"/>
        <w:jc w:val="center"/>
      </w:pPr>
      <w:r>
        <w:t>РЕШЕНИЕ</w:t>
      </w:r>
    </w:p>
    <w:p w:rsidR="009F4557" w:rsidRDefault="00750D6D">
      <w:pPr>
        <w:pStyle w:val="ConsPlusTitle"/>
        <w:jc w:val="center"/>
      </w:pPr>
      <w:r>
        <w:t>от 25 ноября 2022 г. N 33/0503-ГС</w:t>
      </w:r>
    </w:p>
    <w:p w:rsidR="009F4557" w:rsidRDefault="009F4557">
      <w:pPr>
        <w:pStyle w:val="ConsPlusTitle"/>
        <w:jc w:val="center"/>
      </w:pPr>
    </w:p>
    <w:p w:rsidR="009F4557" w:rsidRDefault="00750D6D">
      <w:pPr>
        <w:pStyle w:val="ConsPlusTitle"/>
        <w:jc w:val="center"/>
      </w:pPr>
      <w:r>
        <w:t>ОБ УСТАНОВЛЕНИИ МЕРЫ</w:t>
      </w:r>
    </w:p>
    <w:p w:rsidR="009F4557" w:rsidRDefault="00750D6D">
      <w:pPr>
        <w:pStyle w:val="ConsPlusTitle"/>
        <w:jc w:val="center"/>
      </w:pPr>
      <w:r>
        <w:t>СОЦИАЛЬНОЙ ПОДДЕРЖКИ В ВИДЕ ОБЕСПЕЧЕНИЯ</w:t>
      </w:r>
    </w:p>
    <w:p w:rsidR="009F4557" w:rsidRDefault="00750D6D">
      <w:pPr>
        <w:pStyle w:val="ConsPlusTitle"/>
        <w:jc w:val="center"/>
      </w:pPr>
      <w:r>
        <w:t xml:space="preserve">ПИТАНИЕМ </w:t>
      </w:r>
      <w:proofErr w:type="gramStart"/>
      <w:r>
        <w:t>ОБУЧАЮЩИХСЯ</w:t>
      </w:r>
      <w:proofErr w:type="gramEnd"/>
      <w:r>
        <w:t xml:space="preserve"> МУНИЦИПАЛЬНЫХ ОБЩЕОБРАЗОВАТЕЛЬНЫХ</w:t>
      </w:r>
    </w:p>
    <w:p w:rsidR="009F4557" w:rsidRDefault="00750D6D">
      <w:pPr>
        <w:pStyle w:val="ConsPlusTitle"/>
        <w:jc w:val="center"/>
      </w:pPr>
      <w:r>
        <w:t>ОРГАНИЗАЦИЙ ГОРОДА ОРЛА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ind w:firstLine="540"/>
        <w:jc w:val="both"/>
      </w:pPr>
      <w:proofErr w:type="gramStart"/>
      <w:r>
        <w:t xml:space="preserve">Рассмотрев проект решения, внесенный Мэром города Орла, в соответствии с Федеральным </w:t>
      </w:r>
      <w:hyperlink r:id="rId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8" w:tooltip="Закон Орловской области от 02.10.2003 N 350-ОЗ (ред. от 13.07.2022) &quot;О статусе многодетной семьи Орловской области и мерах ее социальной поддержки&quot; (принят ООСНД 26.09.2003) {КонсультантПлюс}">
        <w:r>
          <w:rPr>
            <w:color w:val="0000FF"/>
          </w:rPr>
          <w:t>Законом</w:t>
        </w:r>
      </w:hyperlink>
      <w:r>
        <w:t xml:space="preserve"> Орловской области от 02.10.2003 N 350-ОЗ "О статусе многодетной семьи Орловской области и мерах ее социальной поддержки", </w:t>
      </w:r>
      <w:hyperlink r:id="rId9" w:tooltip="Постановление Правительства Орловской области от 16.09.2019 N 526 (ред. от 25.11.2022) &quot;Об утверждении государственной программы Орловской области &quot;Образование в Орлов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16.09.2019</w:t>
      </w:r>
      <w:proofErr w:type="gramEnd"/>
      <w:r>
        <w:t xml:space="preserve"> N 526 "Об утверждении государственной программы Орловской области "Образование в Орловской области", </w:t>
      </w:r>
      <w:hyperlink r:id="rId10" w:tooltip="Устав города Орла (принят Постановлением Орловского городского Совета народных депутатов от 22.06.2005 N 72/753-ГС) (ред. от 28.10.2022) (Зарегистрировано в ГУ Минюста России по Центральному федеральному округу в Орловской области 18.10.2005 N RU57301000200500">
        <w:r>
          <w:rPr>
            <w:color w:val="0000FF"/>
          </w:rPr>
          <w:t>Уставом</w:t>
        </w:r>
      </w:hyperlink>
      <w:r>
        <w:t xml:space="preserve"> города Орла, в целях социальной поддержки отдельных категорий граждан Орловский городской Совет народных депутатов решил: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ind w:firstLine="540"/>
        <w:jc w:val="both"/>
      </w:pPr>
      <w:bookmarkStart w:id="0" w:name="P13"/>
      <w:bookmarkEnd w:id="0"/>
      <w:r>
        <w:t>1. Установить меру социальной поддержки в виде обеспечения питанием (основной прием пищи) следующим категориям обучающихся 5 - 11 классов муниципальных общеобразовательных организаций города Орла: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- с ограниченными возможностями здоровья, в соответствии с Федеральным </w:t>
      </w:r>
      <w:hyperlink r:id="rId1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- из многодетных семей, в соответствии с </w:t>
      </w:r>
      <w:hyperlink r:id="rId12" w:tooltip="Закон Орловской области от 02.10.2003 N 350-ОЗ (ред. от 13.07.2022) &quot;О статусе многодетной семьи Орловской области и мерах ее социальной поддержки&quot; (принят ООСНД 26.09.2003) {КонсультантПлюс}">
        <w:r>
          <w:rPr>
            <w:color w:val="0000FF"/>
          </w:rPr>
          <w:t>Законом</w:t>
        </w:r>
      </w:hyperlink>
      <w:r>
        <w:t xml:space="preserve"> Орловской области от 02.10.2003 N 350-ОЗ "О статусе многодетной семьи Орловской области и мерах ее социальной поддержки";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находящиеся</w:t>
      </w:r>
      <w:proofErr w:type="gramEnd"/>
      <w:r>
        <w:t xml:space="preserve"> под опекой;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оказавшихся в трудной жизненной ситуации;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вынужденно покинувших место жительства в зоне проведения специальной военной операции и прибывших на территорию Орловской области;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1" w:name="P19"/>
      <w:bookmarkEnd w:id="1"/>
      <w:r>
        <w:t xml:space="preserve">- дети, полнородные, </w:t>
      </w:r>
      <w:proofErr w:type="spellStart"/>
      <w:r>
        <w:t>неполнородные</w:t>
      </w:r>
      <w:proofErr w:type="spellEnd"/>
      <w:r>
        <w:t xml:space="preserve">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2" w:name="P20"/>
      <w:bookmarkEnd w:id="2"/>
      <w:r>
        <w:t xml:space="preserve">- дети, полнородные, </w:t>
      </w:r>
      <w:proofErr w:type="spellStart"/>
      <w:r>
        <w:t>неполнородные</w:t>
      </w:r>
      <w:proofErr w:type="spellEnd"/>
      <w:r>
        <w:t xml:space="preserve"> братья и сестры, дети </w:t>
      </w:r>
      <w:proofErr w:type="gramStart"/>
      <w:r>
        <w:t>супругов сотрудников органов внутренних дел Российской Федерации</w:t>
      </w:r>
      <w:proofErr w:type="gramEnd"/>
      <w:r>
        <w:t xml:space="preserve"> и лиц, проходящих службу в войсках национальной гвардии Российской Федерации (</w:t>
      </w:r>
      <w:proofErr w:type="spellStart"/>
      <w:r>
        <w:t>Росгвардия</w:t>
      </w:r>
      <w:proofErr w:type="spellEnd"/>
      <w:r>
        <w:t>), участвующих в специальной военной операции.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Установить, что к семьям, оказавшимся в трудной жизненной ситуации, относятся семьи, у которых среднедушевой доход ниже величины прожиточного минимума, установленного в Орловской области, при наличии одного из следующих обстоятельств: полная утрата трудоспособности одного из родителей в связи с инвалидностью I или II групп, наличие в семье ребенка-инвалида, нуждающегося в постоянном уходе одного из родителей, единственный или оба родителя являются безработными</w:t>
      </w:r>
      <w:proofErr w:type="gramEnd"/>
      <w:r>
        <w:t xml:space="preserve"> (что подтверждено компетентным органом, осуществляющим учет безработных граждан); утрата единственного жилого помещения в связи с чрезвычайной ситуацией (пожар, наводнение), смерть одного из родителей.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3. Мера социальной поддержки в виде обеспечения питанием (основной прием пищи) обучающихся, указанных в </w:t>
      </w:r>
      <w:hyperlink w:anchor="P13" w:tooltip="1. Установить меру социальной поддержки в виде обеспечения питанием (основной прием пищи) следующим категориям обучающихся 5 - 11 классов муниципальных общеобразовательных организаций города Орла:">
        <w:r>
          <w:rPr>
            <w:color w:val="0000FF"/>
          </w:rPr>
          <w:t>п. 1</w:t>
        </w:r>
      </w:hyperlink>
      <w:r>
        <w:t>, предоставляется за счет средств бюджета Орловской области и средств бюджета города Орла в соответствии с соглашением о предоставлении субсидии.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lastRenderedPageBreak/>
        <w:t>4. Обеспечение питанием обучающихся общеобразовательных организаций города Орла (основной прием пищи) осуществляется из расчета 60,00 рублей в день на одного обучающегося.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3" w:name="P24"/>
      <w:bookmarkEnd w:id="3"/>
      <w:r>
        <w:t>5. Установить меру социальной поддержки в виде обеспечения питанием (дополнительный прием пищи) следующим категориям обучающихся 1 - 11 классов муниципальных общеобразовательных организаций города Орла: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- с ограниченными возможностями здоровья, в соответствии с Федеральным </w:t>
      </w:r>
      <w:hyperlink r:id="rId1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оказавшихся в трудной жизненной ситуации и получающих услугу по присмотру и уходу;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- из семей, вынужденно покинувших место жительства в зоне проведения специальной военной операции и прибывших на территорию Орловской области;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4" w:name="P28"/>
      <w:bookmarkEnd w:id="4"/>
      <w:r>
        <w:t xml:space="preserve">- дети, полнородные, </w:t>
      </w:r>
      <w:proofErr w:type="spellStart"/>
      <w:r>
        <w:t>неполнородные</w:t>
      </w:r>
      <w:proofErr w:type="spellEnd"/>
      <w:r>
        <w:t xml:space="preserve">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операции;</w:t>
      </w:r>
    </w:p>
    <w:p w:rsidR="009F4557" w:rsidRDefault="00750D6D">
      <w:pPr>
        <w:pStyle w:val="ConsPlusNormal"/>
        <w:spacing w:before="200"/>
        <w:ind w:firstLine="540"/>
        <w:jc w:val="both"/>
      </w:pPr>
      <w:bookmarkStart w:id="5" w:name="P29"/>
      <w:bookmarkEnd w:id="5"/>
      <w:r>
        <w:t xml:space="preserve">- дети, полнородные, </w:t>
      </w:r>
      <w:proofErr w:type="spellStart"/>
      <w:r>
        <w:t>неполнородные</w:t>
      </w:r>
      <w:proofErr w:type="spellEnd"/>
      <w:r>
        <w:t xml:space="preserve"> братья и сестры, дети </w:t>
      </w:r>
      <w:proofErr w:type="gramStart"/>
      <w:r>
        <w:t>супругов сотрудников органов внутренних дел Российской Федерации</w:t>
      </w:r>
      <w:proofErr w:type="gramEnd"/>
      <w:r>
        <w:t xml:space="preserve"> и лиц, проходящих службу в войсках национальной гвардии Российской Федерации (</w:t>
      </w:r>
      <w:proofErr w:type="spellStart"/>
      <w:r>
        <w:t>Росгвардия</w:t>
      </w:r>
      <w:proofErr w:type="spellEnd"/>
      <w:r>
        <w:t>), участвующих в специальной военной операции.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6. Мера социальной поддержки в виде обеспечения питанием (дополнительный прием пищи) обучающимся, указанным в </w:t>
      </w:r>
      <w:hyperlink w:anchor="P24" w:tooltip="5. Установить меру социальной поддержки в виде обеспечения питанием (дополнительный прием пищи) следующим категориям обучающихся 1 - 11 классов муниципальных общеобразовательных организаций города Орла:">
        <w:r>
          <w:rPr>
            <w:color w:val="0000FF"/>
          </w:rPr>
          <w:t>п. 5</w:t>
        </w:r>
      </w:hyperlink>
      <w:r>
        <w:t>, предоставляется за счет средств бюджета Орловской области и средств бюджета города Орла в соответствии с соглашением о предоставлении субсидии.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7. Обеспечение питанием обучающихся общеобразовательных организаций города Орла (дополнительный прием пищи) осуществляется из расчета 60,00 рублей в день на одного обучающегося.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Меры социальной поддержки, предусмотренные </w:t>
      </w:r>
      <w:hyperlink w:anchor="P19" w:tooltip="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">
        <w:r>
          <w:rPr>
            <w:color w:val="0000FF"/>
          </w:rPr>
          <w:t>седьмым</w:t>
        </w:r>
      </w:hyperlink>
      <w:r>
        <w:t xml:space="preserve">, </w:t>
      </w:r>
      <w:hyperlink w:anchor="P20" w:tooltip="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">
        <w:r>
          <w:rPr>
            <w:color w:val="0000FF"/>
          </w:rPr>
          <w:t>восьмым абзацами пункта 1</w:t>
        </w:r>
      </w:hyperlink>
      <w:r>
        <w:t xml:space="preserve"> и </w:t>
      </w:r>
      <w:hyperlink w:anchor="P28" w:tooltip="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">
        <w:r>
          <w:rPr>
            <w:color w:val="0000FF"/>
          </w:rPr>
          <w:t>пятым</w:t>
        </w:r>
      </w:hyperlink>
      <w:r>
        <w:t xml:space="preserve">, </w:t>
      </w:r>
      <w:hyperlink w:anchor="P29" w:tooltip="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">
        <w:r>
          <w:rPr>
            <w:color w:val="0000FF"/>
          </w:rPr>
          <w:t>шестым абзацами пункта 5</w:t>
        </w:r>
      </w:hyperlink>
      <w:r>
        <w:t xml:space="preserve"> настоящего решения, распространяют свое действие на период прохождения военной службы гражданами Российской Федерации, призванными на военную службу по мобилизации в Вооруженные Силы Российской Федерации или направленными военными комиссариатами субъектов Российской Федерации для прохождения военной службы по контракту для участия в специальной военной операции, на период</w:t>
      </w:r>
      <w:proofErr w:type="gramEnd"/>
      <w:r>
        <w:t xml:space="preserve"> участия сотрудников органов внутренних дел Российской Федерации и лиц, проходящих службу в войсках национальной гвардии Российской Федерации (</w:t>
      </w:r>
      <w:proofErr w:type="spellStart"/>
      <w:r>
        <w:t>Росгвардия</w:t>
      </w:r>
      <w:proofErr w:type="spellEnd"/>
      <w:r>
        <w:t xml:space="preserve">), в специальной военной операции. </w:t>
      </w:r>
      <w:proofErr w:type="gramStart"/>
      <w:r>
        <w:t>В случае гибели (смерти) граждан вышеуказанной категории при выполнении специальных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полученного при выполнении специальных задач в ходе проведения специальной военной операции, либо в случае объявления судом умершим или безвестно отсутствующим вышеуказанная мера социальной поддержки сохраняет свое действие на весь период получения</w:t>
      </w:r>
      <w:proofErr w:type="gramEnd"/>
      <w:r>
        <w:t xml:space="preserve"> образования в муниципальных общеобразовательных организациях города Орла.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9. Обеспечение питанием указанных категорий обучающихся осуществляется в соответствии с Административным регламентом предоставления муниципальной услуги, утвержденным постановлением Администрации города Орла.</w:t>
      </w:r>
    </w:p>
    <w:p w:rsidR="009F4557" w:rsidRDefault="00750D6D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9F4557" w:rsidRDefault="0003703B">
      <w:pPr>
        <w:pStyle w:val="ConsPlusNormal"/>
        <w:spacing w:before="200"/>
        <w:ind w:firstLine="540"/>
        <w:jc w:val="both"/>
      </w:pPr>
      <w:hyperlink r:id="rId14" w:tooltip="Решение Орловского городского Совета народных депутатов от 27.08.2020 N 70/1157-ГС (ред. от 28.10.2022) &quot;Об обеспечении питанием обучающихся муниципальных общеобразовательных организаций города Орла&quot; ------------ Утратил силу или отменен {КонсультантПлюс}">
        <w:r w:rsidR="00750D6D">
          <w:rPr>
            <w:color w:val="0000FF"/>
          </w:rPr>
          <w:t>решение</w:t>
        </w:r>
      </w:hyperlink>
      <w:r w:rsidR="00750D6D">
        <w:t xml:space="preserve">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 w:rsidR="009F4557" w:rsidRDefault="0003703B">
      <w:pPr>
        <w:pStyle w:val="ConsPlusNormal"/>
        <w:spacing w:before="200"/>
        <w:ind w:firstLine="540"/>
        <w:jc w:val="both"/>
      </w:pPr>
      <w:hyperlink r:id="rId15" w:tooltip="Решение Орловского городского Совета народных депутатов от 27.10.2020 N 3/0033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 ">
        <w:r w:rsidR="00750D6D">
          <w:rPr>
            <w:color w:val="0000FF"/>
          </w:rPr>
          <w:t>решение</w:t>
        </w:r>
      </w:hyperlink>
      <w:r w:rsidR="00750D6D">
        <w:t xml:space="preserve"> Орловского городского Совета народных депутатов от 27.10.2020 N 3/0033-ГС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 w:rsidR="009F4557" w:rsidRDefault="0003703B">
      <w:pPr>
        <w:pStyle w:val="ConsPlusNormal"/>
        <w:spacing w:before="200"/>
        <w:ind w:firstLine="540"/>
        <w:jc w:val="both"/>
      </w:pPr>
      <w:hyperlink r:id="rId16" w:tooltip="Решение Орловского городского Совета народных депутатов от 30.09.2022 N 29/0427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">
        <w:r w:rsidR="00750D6D">
          <w:rPr>
            <w:color w:val="0000FF"/>
          </w:rPr>
          <w:t>решение</w:t>
        </w:r>
      </w:hyperlink>
      <w:r w:rsidR="00750D6D">
        <w:t xml:space="preserve"> Орловского городского Совета народных депутатов от 30.09.2022 N 29/0427-ГС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 w:rsidR="009F4557" w:rsidRDefault="0003703B">
      <w:pPr>
        <w:pStyle w:val="ConsPlusNormal"/>
        <w:spacing w:before="200"/>
        <w:ind w:firstLine="540"/>
        <w:jc w:val="both"/>
      </w:pPr>
      <w:hyperlink r:id="rId17" w:tooltip="Решение Орловского городского Совета народных депутатов от 11.10.2022 N 30/0446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">
        <w:r w:rsidR="00750D6D">
          <w:rPr>
            <w:color w:val="0000FF"/>
          </w:rPr>
          <w:t>решение</w:t>
        </w:r>
      </w:hyperlink>
      <w:r w:rsidR="00750D6D">
        <w:t xml:space="preserve"> Орловского городского Совета народных депутатов от 11.10.2022 N 30/0446-ГС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 w:rsidR="009F4557" w:rsidRDefault="0003703B">
      <w:pPr>
        <w:pStyle w:val="ConsPlusNormal"/>
        <w:spacing w:before="200"/>
        <w:ind w:firstLine="540"/>
        <w:jc w:val="both"/>
      </w:pPr>
      <w:hyperlink r:id="rId18" w:tooltip="Решение Орловского городского Совета народных депутатов от 28.10.2022 N 32/0469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">
        <w:r w:rsidR="00750D6D">
          <w:rPr>
            <w:color w:val="0000FF"/>
          </w:rPr>
          <w:t>решение</w:t>
        </w:r>
      </w:hyperlink>
      <w:r w:rsidR="00750D6D">
        <w:t xml:space="preserve"> Орловского городского Совета народных депутатов от 28.10.2022 N 32/0469-ГС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Орла".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jc w:val="right"/>
      </w:pPr>
      <w:r>
        <w:t>Председатель</w:t>
      </w:r>
    </w:p>
    <w:p w:rsidR="009F4557" w:rsidRDefault="00750D6D">
      <w:pPr>
        <w:pStyle w:val="ConsPlusNormal"/>
        <w:jc w:val="right"/>
      </w:pPr>
      <w:r>
        <w:t>городского Совета</w:t>
      </w:r>
    </w:p>
    <w:p w:rsidR="009F4557" w:rsidRDefault="00750D6D">
      <w:pPr>
        <w:pStyle w:val="ConsPlusNormal"/>
        <w:jc w:val="right"/>
      </w:pPr>
      <w:r>
        <w:t>В.Ф.НОВИКОВ</w:t>
      </w:r>
    </w:p>
    <w:p w:rsidR="009F4557" w:rsidRDefault="009F4557">
      <w:pPr>
        <w:pStyle w:val="ConsPlusNormal"/>
        <w:ind w:firstLine="540"/>
        <w:jc w:val="both"/>
      </w:pPr>
    </w:p>
    <w:p w:rsidR="009F4557" w:rsidRDefault="00750D6D">
      <w:pPr>
        <w:pStyle w:val="ConsPlusNormal"/>
        <w:jc w:val="right"/>
      </w:pPr>
      <w:r>
        <w:t>Мэр города Орла</w:t>
      </w:r>
    </w:p>
    <w:p w:rsidR="009F4557" w:rsidRDefault="00750D6D">
      <w:pPr>
        <w:pStyle w:val="ConsPlusNormal"/>
        <w:jc w:val="right"/>
      </w:pPr>
      <w:r>
        <w:t>Ю.Н.ПАРАХИН</w:t>
      </w:r>
    </w:p>
    <w:p w:rsidR="009F4557" w:rsidRDefault="009F4557">
      <w:pPr>
        <w:pStyle w:val="ConsPlusNormal"/>
        <w:ind w:firstLine="540"/>
        <w:jc w:val="both"/>
      </w:pPr>
    </w:p>
    <w:p w:rsidR="009F4557" w:rsidRDefault="009F4557">
      <w:pPr>
        <w:pStyle w:val="ConsPlusNormal"/>
        <w:ind w:firstLine="540"/>
        <w:jc w:val="both"/>
      </w:pPr>
    </w:p>
    <w:p w:rsidR="009F4557" w:rsidRDefault="009F45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4557" w:rsidSect="0003703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D3" w:rsidRDefault="005C42D3">
      <w:r>
        <w:separator/>
      </w:r>
    </w:p>
  </w:endnote>
  <w:endnote w:type="continuationSeparator" w:id="0">
    <w:p w:rsidR="005C42D3" w:rsidRDefault="005C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F4557">
      <w:trPr>
        <w:trHeight w:hRule="exact" w:val="1663"/>
      </w:trPr>
      <w:tc>
        <w:tcPr>
          <w:tcW w:w="1650" w:type="pct"/>
          <w:vAlign w:val="center"/>
        </w:tcPr>
        <w:p w:rsidR="009F4557" w:rsidRDefault="00750D6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F4557" w:rsidRDefault="0003703B">
          <w:pPr>
            <w:pStyle w:val="ConsPlusNormal"/>
            <w:jc w:val="center"/>
          </w:pPr>
          <w:hyperlink r:id="rId1">
            <w:r w:rsidR="00750D6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F4557" w:rsidRDefault="00750D6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03703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3703B">
            <w:fldChar w:fldCharType="separate"/>
          </w:r>
          <w:r w:rsidR="0016056A">
            <w:rPr>
              <w:rFonts w:ascii="Tahoma" w:hAnsi="Tahoma" w:cs="Tahoma"/>
              <w:noProof/>
            </w:rPr>
            <w:t>3</w:t>
          </w:r>
          <w:r w:rsidR="0003703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3703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3703B">
            <w:fldChar w:fldCharType="separate"/>
          </w:r>
          <w:r w:rsidR="0016056A">
            <w:rPr>
              <w:rFonts w:ascii="Tahoma" w:hAnsi="Tahoma" w:cs="Tahoma"/>
              <w:noProof/>
            </w:rPr>
            <w:t>3</w:t>
          </w:r>
          <w:r w:rsidR="0003703B">
            <w:fldChar w:fldCharType="end"/>
          </w:r>
        </w:p>
      </w:tc>
    </w:tr>
  </w:tbl>
  <w:p w:rsidR="009F4557" w:rsidRDefault="00750D6D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F4557">
      <w:trPr>
        <w:trHeight w:hRule="exact" w:val="1663"/>
      </w:trPr>
      <w:tc>
        <w:tcPr>
          <w:tcW w:w="1650" w:type="pct"/>
          <w:vAlign w:val="center"/>
        </w:tcPr>
        <w:p w:rsidR="009F4557" w:rsidRDefault="00750D6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F4557" w:rsidRDefault="0003703B">
          <w:pPr>
            <w:pStyle w:val="ConsPlusNormal"/>
            <w:jc w:val="center"/>
          </w:pPr>
          <w:hyperlink r:id="rId1">
            <w:r w:rsidR="00750D6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F4557" w:rsidRDefault="00750D6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03703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3703B">
            <w:fldChar w:fldCharType="separate"/>
          </w:r>
          <w:r w:rsidR="0016056A">
            <w:rPr>
              <w:rFonts w:ascii="Tahoma" w:hAnsi="Tahoma" w:cs="Tahoma"/>
              <w:noProof/>
            </w:rPr>
            <w:t>1</w:t>
          </w:r>
          <w:r w:rsidR="0003703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3703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3703B">
            <w:fldChar w:fldCharType="separate"/>
          </w:r>
          <w:r w:rsidR="0016056A">
            <w:rPr>
              <w:rFonts w:ascii="Tahoma" w:hAnsi="Tahoma" w:cs="Tahoma"/>
              <w:noProof/>
            </w:rPr>
            <w:t>3</w:t>
          </w:r>
          <w:r w:rsidR="0003703B">
            <w:fldChar w:fldCharType="end"/>
          </w:r>
        </w:p>
      </w:tc>
    </w:tr>
  </w:tbl>
  <w:p w:rsidR="009F4557" w:rsidRDefault="00750D6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D3" w:rsidRDefault="005C42D3">
      <w:r>
        <w:separator/>
      </w:r>
    </w:p>
  </w:footnote>
  <w:footnote w:type="continuationSeparator" w:id="0">
    <w:p w:rsidR="005C42D3" w:rsidRDefault="005C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F4557">
      <w:trPr>
        <w:trHeight w:hRule="exact" w:val="1683"/>
      </w:trPr>
      <w:tc>
        <w:tcPr>
          <w:tcW w:w="2700" w:type="pct"/>
          <w:vAlign w:val="center"/>
        </w:tcPr>
        <w:p w:rsidR="009F4557" w:rsidRDefault="00750D6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33/0503-ГС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меры социальной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подд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F4557" w:rsidRDefault="00750D6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F4557" w:rsidRDefault="009F455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F4557">
      <w:trPr>
        <w:trHeight w:hRule="exact" w:val="1683"/>
      </w:trPr>
      <w:tc>
        <w:tcPr>
          <w:tcW w:w="2700" w:type="pct"/>
          <w:vAlign w:val="center"/>
        </w:tcPr>
        <w:p w:rsidR="009F4557" w:rsidRDefault="00750D6D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Решение Орловского городского Совета народных депутатов от 25.11.2022 N 33/0503-ГС "Об установлении меры социальной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подд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F4557" w:rsidRDefault="00750D6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 w:rsidR="009F4557" w:rsidRDefault="009F455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9F4557" w:rsidRDefault="009F455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557"/>
    <w:rsid w:val="0003703B"/>
    <w:rsid w:val="0016056A"/>
    <w:rsid w:val="005C42D3"/>
    <w:rsid w:val="00750D6D"/>
    <w:rsid w:val="009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0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370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3703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370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370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3703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3703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70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370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60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EBF9B64968A0C720EC1002AC405BA1AD4899C018C2AD553295C0DB836AB618DC1D5EB6D9C7C20758E602E8A8642E7DP0O" TargetMode="External"/><Relationship Id="rId13" Type="http://schemas.openxmlformats.org/officeDocument/2006/relationships/hyperlink" Target="consultantplus://offline/ref=AE34EBF9B64968A0C720F21D14C01F54A2A51590CB1FC0FF0C6DCE9D8C8A60E14D931C02F385D4C20C58E500F47AP8O" TargetMode="External"/><Relationship Id="rId18" Type="http://schemas.openxmlformats.org/officeDocument/2006/relationships/hyperlink" Target="consultantplus://offline/ref=AE34EBF9B64968A0C720EC1002AC405BA1AD4899C01DC8AE543295C0DB836AB618DC1D5EB6D9C7C20758E602E8A8642E7DP0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E34EBF9B64968A0C720F21D14C01F54A2A51590CB1FC0FF0C6DCE9D8C8A60E14D931C02F385D4C20C58E500F47AP8O" TargetMode="External"/><Relationship Id="rId12" Type="http://schemas.openxmlformats.org/officeDocument/2006/relationships/hyperlink" Target="consultantplus://offline/ref=AE34EBF9B64968A0C720EC1002AC405BA1AD4899C018C2AD553295C0DB836AB618DC1D5EB6D9C7C20758E602E8A8642E7DP0O" TargetMode="External"/><Relationship Id="rId17" Type="http://schemas.openxmlformats.org/officeDocument/2006/relationships/hyperlink" Target="consultantplus://offline/ref=AE34EBF9B64968A0C720EC1002AC405BA1AD4899C01AC2AA503295C0DB836AB618DC1D5EB6D9C7C20758E602E8A8642E7DP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4EBF9B64968A0C720EC1002AC405BA1AD4899C01ACCA8563295C0DB836AB618DC1D5EB6D9C7C20758E602E8A8642E7DP0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EBF9B64968A0C720F21D14C01F54A2A41495C01EC0FF0C6DCE9D8C8A60E14D931C02F385D4C20C58E500F47AP8O" TargetMode="External"/><Relationship Id="rId11" Type="http://schemas.openxmlformats.org/officeDocument/2006/relationships/hyperlink" Target="consultantplus://offline/ref=AE34EBF9B64968A0C720F21D14C01F54A2A51590CB1FC0FF0C6DCE9D8C8A60E14D931C02F385D4C20C58E500F47AP8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34EBF9B64968A0C720EC1002AC405BA1AD4899CE10CCAA553295C0DB836AB618DC1D5EB6D9C7C20758E602E8A8642E7DP0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34EBF9B64968A0C720EC1002AC405BA1AD4899C01CCBAE593295C0DB836AB618DC1D5EB6D9C7C20758E602E8A8642E7DP0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34EBF9B64968A0C720EC1002AC405BA1AD4899C01CCAA1503295C0DB836AB618DC1D5EB6D9C7C20758E602E8A8642E7DP0O" TargetMode="External"/><Relationship Id="rId14" Type="http://schemas.openxmlformats.org/officeDocument/2006/relationships/hyperlink" Target="consultantplus://offline/ref=AE34EBF9B64968A0C720EC1002AC405BA1AD4899C01DCDA8563295C0DB836AB618DC1D5EB6D9C7C20758E602E8A8642E7DP0O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2108</Words>
  <Characters>12016</Characters>
  <Application>Microsoft Office Word</Application>
  <DocSecurity>0</DocSecurity>
  <Lines>100</Lines>
  <Paragraphs>28</Paragraphs>
  <ScaleCrop>false</ScaleCrop>
  <Company>КонсультантПлюс Версия 4022.00.55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 от 25.11.2022 N 33/0503-ГС
"Об установлении меры социальной поддержки в виде обеспечения питанием обучающихся муниципальных общеобразовательных организаций города Орла"</dc:title>
  <cp:lastModifiedBy>Светлана Захаровна</cp:lastModifiedBy>
  <cp:revision>3</cp:revision>
  <cp:lastPrinted>2023-09-02T07:47:00Z</cp:lastPrinted>
  <dcterms:created xsi:type="dcterms:W3CDTF">2023-02-10T06:34:00Z</dcterms:created>
  <dcterms:modified xsi:type="dcterms:W3CDTF">2023-09-02T07:56:00Z</dcterms:modified>
</cp:coreProperties>
</file>